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dotacji z programu POIG 8.2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MediaBielsko realizuje działania związane z umową o dofinansowanie nr UDA-POIG.08.02.00-24-042/14-00 w ramach działania 8.2. Umowa dotyczy wspieranie relacji typu B2B dla regionalnych portali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MediaBielsko.pl rozpoczęła realizację projektu inwestycyjnego pt. „Platforma B2B wspomagająca współpracę firmy MediaBielsko.pl z partnerami biznesowymi w zakresie usług publikacji danych i reklamy w oparciu o portale internetowe”. Projekt jest dotowany z programu POIG 8.2.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realizacji projektu firma skupi się na rozwoju kontaktu z klientami Regionalnych Portali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Regionalne Portale Pracy pozwalają na przegląd oraz dodawanie najnowszych ofert pracy z terenu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śląskiego</w:t>
      </w:r>
      <w:r>
        <w:rPr>
          <w:rFonts w:ascii="calibri" w:hAnsi="calibri" w:eastAsia="calibri" w:cs="calibri"/>
          <w:sz w:val="24"/>
          <w:szCs w:val="24"/>
        </w:rPr>
        <w:t xml:space="preserve">. Wszystkie serwisy pracy odnotowują łącznie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170 000 wizyt </w:t>
      </w:r>
      <w:r>
        <w:rPr>
          <w:rFonts w:ascii="calibri" w:hAnsi="calibri" w:eastAsia="calibri" w:cs="calibri"/>
          <w:sz w:val="24"/>
          <w:szCs w:val="24"/>
        </w:rPr>
        <w:t xml:space="preserve">miesięcznie. Każde zamieszczone ogłoszenie o pracę skutecznie dociera do odpowiednich potencjalnych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stronach zamieszczane są ciekawe i praktyczne porady zarówno dla pracowników jak i pracodawców. Porady te są redagowane przez specjalistów z zakresu prawa pracy, zatrudnienia i praktyków.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portale z ogłoszeniami: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http://www.praca-andrychow.pl/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http://www.praca-zywiec.pl/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http://www.praca-katowice.info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ca-andrychow.pl/" TargetMode="External"/><Relationship Id="rId9" Type="http://schemas.openxmlformats.org/officeDocument/2006/relationships/hyperlink" Target="http://www.praca-zywiec.pl/" TargetMode="External"/><Relationship Id="rId10" Type="http://schemas.openxmlformats.org/officeDocument/2006/relationships/hyperlink" Target="http://www.praca-katowic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2025-12-19T06:03:41+01:00</dcterms:created>
  <dcterms:modified xsi:type="dcterms:W3CDTF">2025-12-19T06:03:41+01:00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